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C03207" w:rsidRDefault="00FF1C57" w:rsidP="00B211BE">
      <w:pPr>
        <w:jc w:val="center"/>
        <w:rPr>
          <w:b/>
          <w:sz w:val="32"/>
          <w:szCs w:val="32"/>
          <w:lang w:val="en-US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852EFC">
        <w:rPr>
          <w:b/>
          <w:color w:val="4F81BD" w:themeColor="accent1"/>
          <w:sz w:val="32"/>
          <w:szCs w:val="32"/>
        </w:rPr>
        <w:t>Гидро</w:t>
      </w:r>
      <w:proofErr w:type="spellEnd"/>
      <w:r w:rsidR="00852EFC">
        <w:rPr>
          <w:b/>
          <w:color w:val="4F81BD" w:themeColor="accent1"/>
          <w:sz w:val="32"/>
          <w:szCs w:val="32"/>
          <w:lang w:val="en-US"/>
        </w:rPr>
        <w:t>Wise</w:t>
      </w:r>
      <w:r w:rsidRPr="00C43F9E">
        <w:rPr>
          <w:b/>
          <w:color w:val="92D050"/>
          <w:sz w:val="32"/>
          <w:szCs w:val="32"/>
        </w:rPr>
        <w:t xml:space="preserve"> </w:t>
      </w:r>
      <w:r w:rsidR="00C03207">
        <w:rPr>
          <w:b/>
          <w:color w:val="92D050"/>
          <w:sz w:val="32"/>
          <w:szCs w:val="32"/>
          <w:lang w:val="en-US"/>
        </w:rPr>
        <w:t>DUO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Pr="00667B40" w:rsidRDefault="00C03207" w:rsidP="002A7C6F">
      <w:pPr>
        <w:ind w:left="-851"/>
        <w:jc w:val="center"/>
        <w:rPr>
          <w:b/>
        </w:rPr>
      </w:pPr>
      <w:r w:rsidRPr="00C03207">
        <w:rPr>
          <w:b/>
          <w:noProof/>
          <w:lang w:eastAsia="ru-RU"/>
        </w:rPr>
        <w:drawing>
          <wp:inline distT="0" distB="0" distL="0" distR="0">
            <wp:extent cx="5940425" cy="5648910"/>
            <wp:effectExtent l="0" t="0" r="3175" b="9525"/>
            <wp:docPr id="2" name="Рисунок 2" descr="C:\Users\Семья\Desktop\СИСТЕМЫ НА САЙТ\Очистка воды от железа с аэрацией\Cистема обезжелезивания ГидроWise DUO\ГидроWise 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Очистка воды от железа с аэрацией\Cистема обезжелезивания ГидроWise DUO\ГидроWise DU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1</w:t>
      </w:r>
      <w:r w:rsidR="002A7C6F">
        <w:rPr>
          <w:b/>
          <w:bCs/>
          <w:i/>
          <w:sz w:val="20"/>
          <w:szCs w:val="20"/>
        </w:rPr>
        <w:t xml:space="preserve">. </w:t>
      </w:r>
      <w:r w:rsidR="002A7C6F">
        <w:rPr>
          <w:b/>
          <w:bCs/>
          <w:sz w:val="20"/>
          <w:szCs w:val="20"/>
        </w:rPr>
        <w:t xml:space="preserve">Система напорной аэрации </w:t>
      </w:r>
    </w:p>
    <w:p w:rsidR="002A7C6F" w:rsidRDefault="002A7C6F" w:rsidP="002A7C6F">
      <w:pPr>
        <w:pStyle w:val="Default"/>
        <w:ind w:firstLine="708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Автоматическая система напорной аэрации воды предназначена для удаления из воды посторонних запахов (сероводород др.), для окисления растворённого в воде железа, а также для насыщения воды кислородом и улучшения органолептических качеств воды. Система напорной аэрации воды представляет собой стекловолоконный корпус (аэрационная колонна</w:t>
      </w:r>
      <w:r w:rsidR="003B40CF">
        <w:rPr>
          <w:sz w:val="20"/>
          <w:szCs w:val="20"/>
        </w:rPr>
        <w:t xml:space="preserve"> типоразмера 08х44</w:t>
      </w:r>
      <w:r w:rsidRPr="00026A65">
        <w:rPr>
          <w:sz w:val="20"/>
          <w:szCs w:val="20"/>
        </w:rPr>
        <w:t xml:space="preserve">) цилиндрической формы с вкрученным в горловину распределительным оголовком. Сверху оголовка установлен на резьбе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</w:t>
      </w:r>
      <w:r>
        <w:rPr>
          <w:sz w:val="20"/>
          <w:szCs w:val="20"/>
        </w:rPr>
        <w:t xml:space="preserve">шаровой кран для его перекрытия </w:t>
      </w:r>
      <w:r w:rsidRPr="00026A65">
        <w:rPr>
          <w:sz w:val="20"/>
          <w:szCs w:val="20"/>
        </w:rPr>
        <w:t xml:space="preserve">Так же в комплект входит </w:t>
      </w:r>
      <w:r w:rsidRPr="00026A65">
        <w:rPr>
          <w:b/>
          <w:sz w:val="20"/>
          <w:szCs w:val="20"/>
        </w:rPr>
        <w:t>воздушный компрессор</w:t>
      </w:r>
      <w:r>
        <w:rPr>
          <w:b/>
          <w:sz w:val="20"/>
          <w:szCs w:val="20"/>
        </w:rPr>
        <w:t xml:space="preserve"> </w:t>
      </w:r>
      <w:r w:rsidR="008A0B99">
        <w:rPr>
          <w:b/>
          <w:sz w:val="20"/>
          <w:szCs w:val="20"/>
          <w:lang w:val="en-US"/>
        </w:rPr>
        <w:t>LP</w:t>
      </w:r>
      <w:r w:rsidR="008A0B99">
        <w:rPr>
          <w:b/>
          <w:sz w:val="20"/>
          <w:szCs w:val="20"/>
        </w:rPr>
        <w:t>-12</w:t>
      </w:r>
      <w:r>
        <w:rPr>
          <w:b/>
          <w:sz w:val="20"/>
          <w:szCs w:val="20"/>
        </w:rPr>
        <w:t>,</w:t>
      </w:r>
      <w:r w:rsidRPr="00026A65">
        <w:rPr>
          <w:b/>
          <w:sz w:val="20"/>
          <w:szCs w:val="20"/>
        </w:rPr>
        <w:t xml:space="preserve"> </w:t>
      </w:r>
      <w:r w:rsidRPr="00026A65">
        <w:rPr>
          <w:sz w:val="20"/>
          <w:szCs w:val="20"/>
        </w:rPr>
        <w:t>со всеми необходимыми комплектующими (крепежи, фитинги, трубки для воздуха)</w:t>
      </w:r>
      <w:r w:rsidRPr="002A7C6F">
        <w:rPr>
          <w:b/>
          <w:i/>
          <w:sz w:val="20"/>
          <w:szCs w:val="20"/>
        </w:rPr>
        <w:t>,</w:t>
      </w:r>
      <w:r w:rsidRPr="00026A65">
        <w:rPr>
          <w:sz w:val="20"/>
          <w:szCs w:val="20"/>
        </w:rPr>
        <w:t xml:space="preserve"> и блок </w:t>
      </w:r>
      <w:proofErr w:type="gramStart"/>
      <w:r w:rsidRPr="00026A65">
        <w:rPr>
          <w:sz w:val="20"/>
          <w:szCs w:val="20"/>
        </w:rPr>
        <w:t>управления  для</w:t>
      </w:r>
      <w:proofErr w:type="gramEnd"/>
      <w:r w:rsidRPr="00026A65">
        <w:rPr>
          <w:sz w:val="20"/>
          <w:szCs w:val="20"/>
        </w:rPr>
        <w:t xml:space="preserve"> вк</w:t>
      </w:r>
      <w:r>
        <w:rPr>
          <w:sz w:val="20"/>
          <w:szCs w:val="20"/>
        </w:rPr>
        <w:t xml:space="preserve">лючения компрессора </w:t>
      </w:r>
      <w:proofErr w:type="spellStart"/>
      <w:r>
        <w:rPr>
          <w:sz w:val="20"/>
          <w:szCs w:val="20"/>
        </w:rPr>
        <w:t>Турби</w:t>
      </w:r>
      <w:proofErr w:type="spellEnd"/>
      <w:r>
        <w:rPr>
          <w:sz w:val="20"/>
          <w:szCs w:val="20"/>
        </w:rPr>
        <w:t xml:space="preserve"> (датчик пото</w:t>
      </w:r>
      <w:r w:rsidR="00BD69DF">
        <w:rPr>
          <w:sz w:val="20"/>
          <w:szCs w:val="20"/>
        </w:rPr>
        <w:t>ка).</w:t>
      </w:r>
    </w:p>
    <w:p w:rsidR="003B40CF" w:rsidRPr="005E7C0C" w:rsidRDefault="003B40CF" w:rsidP="003B40CF">
      <w:pPr>
        <w:pStyle w:val="Default"/>
        <w:rPr>
          <w:sz w:val="20"/>
          <w:szCs w:val="20"/>
        </w:rPr>
      </w:pPr>
      <w:r w:rsidRPr="005E7C0C">
        <w:rPr>
          <w:noProof/>
          <w:sz w:val="20"/>
          <w:szCs w:val="20"/>
        </w:rPr>
        <w:lastRenderedPageBreak/>
        <w:drawing>
          <wp:inline distT="0" distB="0" distL="0" distR="0" wp14:anchorId="2FA67C7A" wp14:editId="2102143D">
            <wp:extent cx="1038225" cy="1038225"/>
            <wp:effectExtent l="19050" t="0" r="9525" b="0"/>
            <wp:docPr id="49" name="Рисунок 49" descr="ÐÐ¾Ð·Ð´ÑÑÐ½ÑÐ¹ ÐºÐ¾Ð¼Ð¿ÑÐµÑÑÐ¾Ñ L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ÐÐ¾Ð·Ð´ÑÑÐ½ÑÐ¹ ÐºÐ¾Ð¼Ð¿ÑÐµÑÑÐ¾Ñ LP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CF" w:rsidRPr="005E7C0C" w:rsidRDefault="003B40CF" w:rsidP="003B40CF">
      <w:pPr>
        <w:pStyle w:val="Default"/>
        <w:rPr>
          <w:sz w:val="20"/>
          <w:szCs w:val="20"/>
        </w:rPr>
      </w:pPr>
    </w:p>
    <w:p w:rsidR="003B40CF" w:rsidRPr="005E7C0C" w:rsidRDefault="003B40CF" w:rsidP="003B40CF">
      <w:pPr>
        <w:pStyle w:val="Default"/>
        <w:jc w:val="both"/>
        <w:rPr>
          <w:sz w:val="20"/>
          <w:szCs w:val="20"/>
        </w:rPr>
      </w:pPr>
      <w:r w:rsidRPr="005E7C0C">
        <w:rPr>
          <w:b/>
          <w:bCs/>
          <w:sz w:val="20"/>
          <w:szCs w:val="20"/>
        </w:rPr>
        <w:t>Воздушный компрессор LP12 </w:t>
      </w:r>
      <w:r w:rsidRPr="005E7C0C">
        <w:rPr>
          <w:sz w:val="20"/>
          <w:szCs w:val="20"/>
        </w:rPr>
        <w:t xml:space="preserve">применяют в системах очистки воды. Главная функция компрессора – нагнетание воздуха в систему </w:t>
      </w:r>
      <w:proofErr w:type="spellStart"/>
      <w:r w:rsidRPr="005E7C0C">
        <w:rPr>
          <w:sz w:val="20"/>
          <w:szCs w:val="20"/>
        </w:rPr>
        <w:t>водообеспечения</w:t>
      </w:r>
      <w:proofErr w:type="spellEnd"/>
      <w:r w:rsidRPr="005E7C0C">
        <w:rPr>
          <w:sz w:val="20"/>
          <w:szCs w:val="20"/>
        </w:rPr>
        <w:t xml:space="preserve"> – аэрация. Предназначен LP12 для бытового или промышленного водоснабжения.</w:t>
      </w:r>
    </w:p>
    <w:p w:rsidR="003B40CF" w:rsidRPr="005E7C0C" w:rsidRDefault="003B40CF" w:rsidP="003B40CF">
      <w:pPr>
        <w:pStyle w:val="Default"/>
        <w:ind w:firstLine="708"/>
        <w:jc w:val="both"/>
        <w:rPr>
          <w:sz w:val="20"/>
          <w:szCs w:val="20"/>
        </w:rPr>
      </w:pPr>
      <w:r w:rsidRPr="005E7C0C">
        <w:rPr>
          <w:sz w:val="20"/>
          <w:szCs w:val="20"/>
        </w:rPr>
        <w:t xml:space="preserve">Надежность механизма и высокая коррозийная устойчивость дают возможность эксплуатировать прибор на протяжении длительного срока без дополнительного сервисного обслуживания. В конструкции компрессора используется специальная технология, которая в процессе работы минимизирует шум потоками воздуха. Агрегат оснащен охлаждающей системой двигателя и защитой от перепадов </w:t>
      </w:r>
      <w:proofErr w:type="spellStart"/>
      <w:r w:rsidRPr="005E7C0C">
        <w:rPr>
          <w:sz w:val="20"/>
          <w:szCs w:val="20"/>
        </w:rPr>
        <w:t>электронапряжения</w:t>
      </w:r>
      <w:proofErr w:type="spellEnd"/>
      <w:r w:rsidRPr="005E7C0C">
        <w:rPr>
          <w:sz w:val="20"/>
          <w:szCs w:val="20"/>
        </w:rPr>
        <w:t xml:space="preserve"> в сети. Пропеллер с 9-ю лопастями, поршень, работающий без масла и сбалансированные эксцентрики в механизме, обеспечивают высокое качество подготовленной воды на выходе.</w:t>
      </w:r>
    </w:p>
    <w:p w:rsidR="003B40CF" w:rsidRPr="005E7C0C" w:rsidRDefault="003B40CF" w:rsidP="003B40CF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5E7C0C">
        <w:rPr>
          <w:b/>
          <w:bCs/>
          <w:sz w:val="20"/>
          <w:szCs w:val="20"/>
        </w:rPr>
        <w:t>Особенности воздушного компрессора LP12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Востребован во многих сферах деятельности человека: водоподготовка, окружающая среда, пищевая промышленность, медицина, транспорт, складская техника.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Обладает широким диапазоном уровней давления.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Работает с применением патентованной технологии гашения шума за счет воздушного потока.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Обеспечивает длительный срок эксплуатации и большую технологическую гибкость.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Оснащен встроенной защитой от короткого замыкания, перегрузок, падения напряжения и перегрева.</w:t>
      </w:r>
    </w:p>
    <w:p w:rsidR="003B40CF" w:rsidRPr="005E7C0C" w:rsidRDefault="003B40CF" w:rsidP="003B40CF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5E7C0C">
        <w:rPr>
          <w:b/>
          <w:bCs/>
          <w:sz w:val="20"/>
          <w:szCs w:val="20"/>
        </w:rPr>
        <w:t>Компрессор LP12 – технические характеристики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934"/>
      </w:tblGrid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Производительность при 0/3,4/6,0 бар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8,2/5,4/3,3 л/мин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proofErr w:type="spellStart"/>
            <w:r w:rsidRPr="005E7C0C">
              <w:rPr>
                <w:sz w:val="20"/>
                <w:szCs w:val="20"/>
              </w:rPr>
              <w:t>Max</w:t>
            </w:r>
            <w:proofErr w:type="spellEnd"/>
            <w:r w:rsidRPr="005E7C0C">
              <w:rPr>
                <w:sz w:val="20"/>
                <w:szCs w:val="20"/>
              </w:rPr>
              <w:t xml:space="preserve"> постоянное/переменное давление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5,0/7,0 бар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Рабочая температура воздуха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От +10 до +40˚С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Допустимая влажность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Не более 70%</w:t>
            </w:r>
          </w:p>
        </w:tc>
      </w:tr>
      <w:tr w:rsidR="003B40CF" w:rsidRPr="005E7C0C" w:rsidTr="00515743"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b/>
                <w:bCs/>
                <w:sz w:val="20"/>
                <w:szCs w:val="20"/>
              </w:rPr>
              <w:t>Электрические характеристики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Напряжение/частота двигателя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220 В/50 Гц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Ток при номинальной нагрузке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3,8 А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Мощность при номинальной нагрузке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Не более 190 Вт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proofErr w:type="spellStart"/>
            <w:r w:rsidRPr="005E7C0C">
              <w:rPr>
                <w:sz w:val="20"/>
                <w:szCs w:val="20"/>
              </w:rPr>
              <w:t>Термозащита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есть</w:t>
            </w:r>
          </w:p>
        </w:tc>
      </w:tr>
      <w:tr w:rsidR="003B40CF" w:rsidRPr="005E7C0C" w:rsidTr="00515743"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b/>
                <w:bCs/>
                <w:sz w:val="20"/>
                <w:szCs w:val="20"/>
              </w:rPr>
              <w:t>Габариты и масса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Присоединительный размер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1/4"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 xml:space="preserve">Размеры изделия, </w:t>
            </w:r>
            <w:proofErr w:type="spellStart"/>
            <w:r w:rsidRPr="005E7C0C">
              <w:rPr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16х12х14,5 см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Монтажный размер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11,8х9 см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Вес оборудования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3,5 кг</w:t>
            </w:r>
          </w:p>
        </w:tc>
      </w:tr>
    </w:tbl>
    <w:p w:rsidR="008A0B99" w:rsidRDefault="008A0B99" w:rsidP="002A7C6F">
      <w:pPr>
        <w:pStyle w:val="Default"/>
        <w:ind w:firstLine="708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b/>
          <w:bCs/>
          <w:i/>
          <w:iCs/>
          <w:sz w:val="20"/>
          <w:szCs w:val="20"/>
        </w:rPr>
        <w:t>Принцип работы системы напорной аэрации воды</w:t>
      </w:r>
      <w:r w:rsidRPr="00026A65">
        <w:rPr>
          <w:b/>
          <w:bCs/>
          <w:sz w:val="20"/>
          <w:szCs w:val="20"/>
        </w:rPr>
        <w:t xml:space="preserve">. </w:t>
      </w:r>
    </w:p>
    <w:p w:rsidR="00B211BE" w:rsidRPr="00205443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 время протока воды через систему водоочистки, датчик потока срабатывает, и подавая питание включает воздушный компрессор. Данный компрессор при этом, по трубке, через обратный клапан, начинает нагнетать воздух под давлением в корпус аэрационной колонны. Далее, внутри корпуса аэрационной колонны происходит процесс взаимодействия воды с кислородом. Отдуваемые примеси (сероводород, углекислый газ и др.) через воздушный коллектор оголовка аэратора поступают на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удаляются в дренажную систему, а окисленное железо, через выход оголовка системы аэрации, поступает на следующую ступень комплекса очистки воды (на установку обезжелезивания воды) для завершающего этапа </w:t>
      </w:r>
      <w:proofErr w:type="spellStart"/>
      <w:r w:rsidRPr="00026A65">
        <w:rPr>
          <w:sz w:val="20"/>
          <w:szCs w:val="20"/>
        </w:rPr>
        <w:t>доокисления</w:t>
      </w:r>
      <w:proofErr w:type="spellEnd"/>
      <w:r w:rsidRPr="00026A65">
        <w:rPr>
          <w:sz w:val="20"/>
          <w:szCs w:val="20"/>
        </w:rPr>
        <w:t xml:space="preserve"> и полного удаления железа из исходной воды. Когда расход воды отсутствует, воздушный компрессор не работает и воздух не нагнетается в корпус системы аэрации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="00BD69DF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A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3D5C">
        <w:rPr>
          <w:rFonts w:ascii="Times New Roman" w:hAnsi="Times New Roman" w:cs="Times New Roman"/>
          <w:sz w:val="20"/>
          <w:szCs w:val="20"/>
        </w:rPr>
        <w:t xml:space="preserve">Автоматическая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6A65">
        <w:rPr>
          <w:rFonts w:ascii="Times New Roman" w:hAnsi="Times New Roman" w:cs="Times New Roman"/>
          <w:sz w:val="20"/>
          <w:szCs w:val="20"/>
        </w:rPr>
        <w:t>система</w:t>
      </w:r>
      <w:proofErr w:type="gramEnd"/>
      <w:r w:rsidRPr="00026A65">
        <w:rPr>
          <w:rFonts w:ascii="Times New Roman" w:hAnsi="Times New Roman" w:cs="Times New Roman"/>
          <w:sz w:val="20"/>
          <w:szCs w:val="20"/>
        </w:rPr>
        <w:t xml:space="preserve"> обезжелезивания воды предназначена для удаления из воды растворённого, осадочного железа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460F9F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gramStart"/>
      <w:r w:rsidR="003B40CF">
        <w:rPr>
          <w:rFonts w:ascii="Times New Roman" w:hAnsi="Times New Roman" w:cs="Times New Roman"/>
          <w:b/>
          <w:sz w:val="20"/>
          <w:szCs w:val="20"/>
        </w:rPr>
        <w:t xml:space="preserve">Автоматическим </w:t>
      </w:r>
      <w:r w:rsidR="007F1F23" w:rsidRPr="007F1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1F23">
        <w:rPr>
          <w:rFonts w:ascii="Times New Roman" w:hAnsi="Times New Roman" w:cs="Times New Roman"/>
          <w:b/>
          <w:sz w:val="20"/>
          <w:szCs w:val="20"/>
        </w:rPr>
        <w:t>русифицированным</w:t>
      </w:r>
      <w:proofErr w:type="gramEnd"/>
      <w:r w:rsidR="007F1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40CF">
        <w:rPr>
          <w:rFonts w:ascii="Times New Roman" w:hAnsi="Times New Roman" w:cs="Times New Roman"/>
          <w:b/>
          <w:sz w:val="20"/>
          <w:szCs w:val="20"/>
        </w:rPr>
        <w:t xml:space="preserve">клапаном управления </w:t>
      </w:r>
      <w:r w:rsidR="003B40CF">
        <w:rPr>
          <w:rFonts w:ascii="Times New Roman" w:hAnsi="Times New Roman" w:cs="Times New Roman"/>
          <w:b/>
          <w:sz w:val="20"/>
          <w:szCs w:val="20"/>
          <w:lang w:val="en-US"/>
        </w:rPr>
        <w:t>Clack</w:t>
      </w:r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F1F23">
        <w:rPr>
          <w:rFonts w:ascii="Times New Roman" w:hAnsi="Times New Roman" w:cs="Times New Roman"/>
          <w:b/>
          <w:sz w:val="20"/>
          <w:szCs w:val="20"/>
          <w:lang w:val="en-US"/>
        </w:rPr>
        <w:t>Ri</w:t>
      </w:r>
      <w:proofErr w:type="spellEnd"/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3B40CF">
        <w:rPr>
          <w:rFonts w:ascii="Times New Roman" w:hAnsi="Times New Roman" w:cs="Times New Roman"/>
          <w:b/>
          <w:sz w:val="20"/>
          <w:szCs w:val="20"/>
        </w:rPr>
        <w:t>дюйм (</w:t>
      </w:r>
      <w:proofErr w:type="spellStart"/>
      <w:r w:rsidR="003B40CF">
        <w:rPr>
          <w:rFonts w:ascii="Times New Roman" w:hAnsi="Times New Roman" w:cs="Times New Roman"/>
          <w:b/>
          <w:sz w:val="20"/>
          <w:szCs w:val="20"/>
        </w:rPr>
        <w:t>безреагентный</w:t>
      </w:r>
      <w:proofErr w:type="spellEnd"/>
      <w:r w:rsidR="003B40CF">
        <w:rPr>
          <w:rFonts w:ascii="Times New Roman" w:hAnsi="Times New Roman" w:cs="Times New Roman"/>
          <w:b/>
          <w:sz w:val="20"/>
          <w:szCs w:val="20"/>
        </w:rPr>
        <w:t xml:space="preserve"> фильтр по таймеру)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40CF" w:rsidRDefault="007F1F23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531620" cy="1607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Функции клапана </w:t>
            </w:r>
            <w:proofErr w:type="spellStart"/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Clack</w:t>
            </w:r>
            <w:proofErr w:type="spellEnd"/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RI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Индикация низкого уровня соли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Два релейных выхода (время, объём, неисправность)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Экономный расход солевого раствора для регенерации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Функция двойной обратной промывки для большей эффективности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как прямоточной, так и противоточной регенерации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Варианты начала промывки: по времени, по расходу, от внешнего сигнала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Тип промывки: отложенная, немедленная (ручная, по счётчику)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Автоматический расчёт </w:t>
            </w:r>
            <w:proofErr w:type="spellStart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фильтроцикла</w:t>
            </w:r>
            <w:proofErr w:type="spellEnd"/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Подключение к системному контроллеру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подключить штатный внешний клапан (NHWB, MAV)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установки микропереключателя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Использование для систем TWIN, DUPLEX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Подходит для клапанов </w:t>
            </w:r>
            <w:proofErr w:type="spellStart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Clack</w:t>
            </w:r>
            <w:proofErr w:type="spellEnd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TT</w:t>
            </w:r>
          </w:p>
          <w:p w:rsidR="00460F9F" w:rsidRPr="007F1F23" w:rsidRDefault="007F1F23" w:rsidP="00460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Диагностика и архив работы системы</w:t>
            </w: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</w:t>
      </w:r>
      <w:r w:rsidR="00BD69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жно-распределительной системой.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>
        <w:rPr>
          <w:b/>
          <w:i/>
          <w:sz w:val="20"/>
          <w:szCs w:val="20"/>
        </w:rPr>
        <w:t xml:space="preserve"> </w:t>
      </w:r>
      <w:r w:rsidRPr="00CF5835">
        <w:rPr>
          <w:rFonts w:asciiTheme="minorHAnsi" w:hAnsiTheme="minorHAnsi"/>
          <w:b/>
          <w:i/>
        </w:rPr>
        <w:t>- МЖФ;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A45CA2" w:rsidRPr="006266A8" w:rsidRDefault="00A45CA2" w:rsidP="00A45CA2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A45CA2" w:rsidRDefault="00A45CA2" w:rsidP="00A45CA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A45CA2" w:rsidRPr="006266A8" w:rsidRDefault="00A45CA2" w:rsidP="00A45CA2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lastRenderedPageBreak/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A45CA2" w:rsidRPr="006266A8" w:rsidRDefault="00A45CA2" w:rsidP="00A45CA2">
      <w:pPr>
        <w:pStyle w:val="Default"/>
        <w:ind w:firstLine="708"/>
        <w:jc w:val="both"/>
        <w:rPr>
          <w:sz w:val="20"/>
          <w:szCs w:val="20"/>
        </w:rPr>
      </w:pPr>
    </w:p>
    <w:p w:rsidR="00A45CA2" w:rsidRPr="006266A8" w:rsidRDefault="00A45CA2" w:rsidP="00A45CA2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2A7C6F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A45CA2" w:rsidRDefault="00A45CA2" w:rsidP="002A7C6F">
      <w:pPr>
        <w:pStyle w:val="Default"/>
        <w:jc w:val="both"/>
        <w:rPr>
          <w:b/>
          <w:bCs/>
          <w:sz w:val="20"/>
          <w:szCs w:val="20"/>
        </w:rPr>
      </w:pPr>
    </w:p>
    <w:p w:rsidR="00A45CA2" w:rsidRDefault="00A45CA2" w:rsidP="002A7C6F">
      <w:pPr>
        <w:pStyle w:val="Default"/>
        <w:jc w:val="both"/>
        <w:rPr>
          <w:b/>
          <w:bCs/>
          <w:sz w:val="20"/>
          <w:szCs w:val="20"/>
        </w:rPr>
      </w:pPr>
    </w:p>
    <w:p w:rsidR="00A45CA2" w:rsidRPr="00026A65" w:rsidRDefault="00A45CA2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C03207" w:rsidP="002A7C6F">
      <w:pPr>
        <w:pStyle w:val="a3"/>
        <w:jc w:val="both"/>
        <w:rPr>
          <w:b/>
          <w:sz w:val="20"/>
          <w:szCs w:val="20"/>
        </w:rPr>
      </w:pPr>
      <w:r w:rsidRPr="00C0320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2A7C6F" w:rsidRPr="00026A65">
        <w:rPr>
          <w:b/>
          <w:sz w:val="20"/>
          <w:szCs w:val="20"/>
        </w:rPr>
        <w:t xml:space="preserve"> </w:t>
      </w:r>
      <w:proofErr w:type="spellStart"/>
      <w:r w:rsidR="002A7C6F" w:rsidRPr="00026A65">
        <w:rPr>
          <w:b/>
          <w:sz w:val="20"/>
          <w:szCs w:val="20"/>
        </w:rPr>
        <w:t>картриджный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="002A7C6F"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C06F57">
        <w:rPr>
          <w:b/>
          <w:i/>
          <w:sz w:val="20"/>
          <w:szCs w:val="20"/>
        </w:rPr>
        <w:t xml:space="preserve">. </w:t>
      </w:r>
      <w:r w:rsidR="002A7C6F" w:rsidRPr="00026A65">
        <w:rPr>
          <w:b/>
          <w:i/>
          <w:sz w:val="20"/>
          <w:szCs w:val="20"/>
        </w:rPr>
        <w:t>Система напорной аэрации 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026A65">
        <w:rPr>
          <w:sz w:val="20"/>
          <w:szCs w:val="20"/>
        </w:rPr>
        <w:t>Компрессор</w:t>
      </w:r>
      <w:r>
        <w:rPr>
          <w:sz w:val="20"/>
          <w:szCs w:val="20"/>
        </w:rPr>
        <w:t xml:space="preserve"> </w:t>
      </w:r>
      <w:r w:rsidR="00CC1167">
        <w:rPr>
          <w:sz w:val="20"/>
          <w:szCs w:val="20"/>
          <w:lang w:val="en-US"/>
        </w:rPr>
        <w:t>LP-12 (C</w:t>
      </w:r>
      <w:r w:rsidR="00CC1167">
        <w:rPr>
          <w:sz w:val="20"/>
          <w:szCs w:val="20"/>
        </w:rPr>
        <w:t>ША)</w:t>
      </w:r>
      <w:r w:rsidR="00C06F57"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</w:t>
      </w:r>
      <w:proofErr w:type="spellStart"/>
      <w:r w:rsidRPr="00026A65">
        <w:rPr>
          <w:sz w:val="20"/>
          <w:szCs w:val="20"/>
        </w:rPr>
        <w:t>Unirain</w:t>
      </w:r>
      <w:proofErr w:type="spellEnd"/>
      <w:r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Аэрационный  комплект</w:t>
      </w:r>
      <w:proofErr w:type="gramEnd"/>
      <w:r w:rsidR="00C06F57"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C06F57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Колонна </w:t>
      </w:r>
      <w:r w:rsidR="002A7C6F" w:rsidRPr="00026A65">
        <w:rPr>
          <w:sz w:val="20"/>
          <w:szCs w:val="20"/>
        </w:rPr>
        <w:t>0</w:t>
      </w:r>
      <w:r w:rsidRPr="00C06F57">
        <w:rPr>
          <w:sz w:val="20"/>
          <w:szCs w:val="20"/>
        </w:rPr>
        <w:t>8</w:t>
      </w:r>
      <w:r w:rsidR="002A7C6F" w:rsidRPr="00026A65">
        <w:rPr>
          <w:sz w:val="20"/>
          <w:szCs w:val="20"/>
        </w:rPr>
        <w:t>х44 – 1 шт.;</w:t>
      </w:r>
    </w:p>
    <w:p w:rsidR="002A7C6F" w:rsidRPr="00026A65" w:rsidRDefault="002A7C6F" w:rsidP="002A7C6F">
      <w:pPr>
        <w:pStyle w:val="a3"/>
        <w:ind w:left="720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- Узел запуска компрессора </w:t>
      </w:r>
      <w:proofErr w:type="spellStart"/>
      <w:r w:rsidRPr="00026A65">
        <w:rPr>
          <w:b/>
          <w:i/>
          <w:sz w:val="20"/>
          <w:szCs w:val="20"/>
        </w:rPr>
        <w:t>Турби</w:t>
      </w:r>
      <w:proofErr w:type="spellEnd"/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 w:rsidR="00CC1167" w:rsidRPr="007F1F23">
        <w:rPr>
          <w:b/>
          <w:i/>
          <w:sz w:val="20"/>
          <w:szCs w:val="20"/>
          <w:lang w:val="en-US"/>
        </w:rPr>
        <w:t>Clack</w:t>
      </w:r>
      <w:r w:rsidR="007F1F23" w:rsidRPr="007F1F23">
        <w:rPr>
          <w:b/>
          <w:i/>
          <w:sz w:val="20"/>
          <w:szCs w:val="20"/>
        </w:rPr>
        <w:t xml:space="preserve"> </w:t>
      </w:r>
      <w:proofErr w:type="spellStart"/>
      <w:r w:rsidR="007F1F23" w:rsidRPr="007F1F23">
        <w:rPr>
          <w:b/>
          <w:i/>
          <w:sz w:val="20"/>
          <w:szCs w:val="20"/>
          <w:lang w:val="en-US"/>
        </w:rPr>
        <w:t>Ri</w:t>
      </w:r>
      <w:proofErr w:type="spellEnd"/>
      <w:r w:rsidR="007F1F23" w:rsidRPr="007F1F23">
        <w:rPr>
          <w:b/>
          <w:i/>
          <w:sz w:val="20"/>
          <w:szCs w:val="20"/>
        </w:rPr>
        <w:t xml:space="preserve"> русифицированный</w:t>
      </w:r>
      <w:r w:rsidR="00CC1167" w:rsidRPr="00CC1167">
        <w:rPr>
          <w:sz w:val="20"/>
          <w:szCs w:val="20"/>
        </w:rPr>
        <w:t xml:space="preserve"> </w:t>
      </w:r>
      <w:r w:rsidRPr="00205443">
        <w:rPr>
          <w:sz w:val="20"/>
          <w:szCs w:val="20"/>
        </w:rPr>
        <w:t>1</w:t>
      </w:r>
      <w:r w:rsidRPr="00026A65">
        <w:rPr>
          <w:sz w:val="20"/>
          <w:szCs w:val="20"/>
        </w:rPr>
        <w:t xml:space="preserve"> дюйм </w:t>
      </w:r>
      <w:r w:rsidR="00CC1167">
        <w:rPr>
          <w:sz w:val="20"/>
          <w:szCs w:val="20"/>
        </w:rPr>
        <w:t>автоматический (по таймеру)</w:t>
      </w:r>
      <w:r w:rsidRPr="00026A65">
        <w:rPr>
          <w:sz w:val="20"/>
          <w:szCs w:val="20"/>
        </w:rPr>
        <w:t>– 1 шт.</w:t>
      </w:r>
    </w:p>
    <w:p w:rsidR="00CC1167" w:rsidRPr="00026A65" w:rsidRDefault="00CC1167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CC1167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3207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="00CC1167">
        <w:rPr>
          <w:b/>
          <w:color w:val="4F81BD" w:themeColor="accent1"/>
          <w:sz w:val="24"/>
          <w:szCs w:val="24"/>
        </w:rPr>
        <w:t>Гидро</w:t>
      </w:r>
      <w:proofErr w:type="spellEnd"/>
      <w:r w:rsidR="007F1F23">
        <w:rPr>
          <w:b/>
          <w:color w:val="4F81BD" w:themeColor="accent1"/>
          <w:sz w:val="24"/>
          <w:szCs w:val="24"/>
          <w:lang w:val="en-US"/>
        </w:rPr>
        <w:t>Wise</w:t>
      </w:r>
      <w:r w:rsidR="007F1F23" w:rsidRPr="007F1F23">
        <w:rPr>
          <w:b/>
          <w:color w:val="4F81BD" w:themeColor="accent1"/>
          <w:sz w:val="24"/>
          <w:szCs w:val="24"/>
        </w:rPr>
        <w:t xml:space="preserve"> </w:t>
      </w:r>
      <w:r w:rsidR="00C03207">
        <w:rPr>
          <w:b/>
          <w:color w:val="8BEB21"/>
          <w:sz w:val="24"/>
          <w:szCs w:val="24"/>
          <w:lang w:val="en-US"/>
        </w:rPr>
        <w:t>DUO</w:t>
      </w:r>
      <w:r w:rsidRPr="00D41905">
        <w:rPr>
          <w:b/>
          <w:color w:val="8BEB21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 </w:t>
      </w:r>
      <w:r w:rsidR="00C03207">
        <w:rPr>
          <w:b/>
          <w:sz w:val="24"/>
          <w:szCs w:val="24"/>
        </w:rPr>
        <w:t>70 63</w:t>
      </w:r>
      <w:bookmarkStart w:id="0" w:name="_GoBack"/>
      <w:bookmarkEnd w:id="0"/>
      <w:r w:rsidRPr="00B211BE">
        <w:rPr>
          <w:b/>
          <w:sz w:val="24"/>
          <w:szCs w:val="24"/>
        </w:rPr>
        <w:t>0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031"/>
    <w:multiLevelType w:val="multilevel"/>
    <w:tmpl w:val="8AA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B302B"/>
    <w:multiLevelType w:val="hybridMultilevel"/>
    <w:tmpl w:val="7590B99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C512E24"/>
    <w:multiLevelType w:val="hybridMultilevel"/>
    <w:tmpl w:val="CF9066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2A7C6F"/>
    <w:rsid w:val="002F048B"/>
    <w:rsid w:val="00395B0D"/>
    <w:rsid w:val="003B40CF"/>
    <w:rsid w:val="00460F9F"/>
    <w:rsid w:val="0052755E"/>
    <w:rsid w:val="00667B40"/>
    <w:rsid w:val="00717F65"/>
    <w:rsid w:val="007A6E4E"/>
    <w:rsid w:val="007F1F23"/>
    <w:rsid w:val="008521A8"/>
    <w:rsid w:val="00852EFC"/>
    <w:rsid w:val="008A0B99"/>
    <w:rsid w:val="009A2BAD"/>
    <w:rsid w:val="00A45CA2"/>
    <w:rsid w:val="00AB3D5C"/>
    <w:rsid w:val="00B211BE"/>
    <w:rsid w:val="00B42CC3"/>
    <w:rsid w:val="00BD69DF"/>
    <w:rsid w:val="00C03207"/>
    <w:rsid w:val="00C06F57"/>
    <w:rsid w:val="00C14311"/>
    <w:rsid w:val="00C43F9E"/>
    <w:rsid w:val="00CC1167"/>
    <w:rsid w:val="00CF5835"/>
    <w:rsid w:val="00D20E9D"/>
    <w:rsid w:val="00D41905"/>
    <w:rsid w:val="00E33BE5"/>
    <w:rsid w:val="00E54A97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C90F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16</cp:revision>
  <dcterms:created xsi:type="dcterms:W3CDTF">2019-11-15T11:00:00Z</dcterms:created>
  <dcterms:modified xsi:type="dcterms:W3CDTF">2019-12-10T10:22:00Z</dcterms:modified>
</cp:coreProperties>
</file>